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BCF" w:rsidRPr="006F7323" w:rsidRDefault="009F2BCF" w:rsidP="00972476">
      <w:pPr>
        <w:spacing w:before="60" w:after="0" w:line="240" w:lineRule="auto"/>
        <w:ind w:firstLine="851"/>
        <w:jc w:val="both"/>
        <w:rPr>
          <w:rFonts w:ascii="Arial" w:hAnsi="Arial" w:cs="Arial"/>
          <w:sz w:val="24"/>
          <w:szCs w:val="24"/>
        </w:rPr>
      </w:pPr>
      <w:r w:rsidRPr="006F7323">
        <w:rPr>
          <w:rFonts w:ascii="Arial" w:hAnsi="Arial" w:cs="Arial"/>
          <w:sz w:val="24"/>
          <w:szCs w:val="24"/>
        </w:rPr>
        <w:t>Ritmul binar are la bază două durate egale, dintre care una accentuată</w:t>
      </w:r>
      <w:r w:rsidR="001D488B" w:rsidRPr="006F7323">
        <w:rPr>
          <w:rFonts w:ascii="Arial" w:hAnsi="Arial" w:cs="Arial"/>
          <w:sz w:val="24"/>
          <w:szCs w:val="24"/>
        </w:rPr>
        <w:t xml:space="preserve"> […]. Ritmului binar îi corespunde metrul sau măsura binară simplă […].</w:t>
      </w:r>
      <w:r w:rsidR="0072660A" w:rsidRPr="006F7323">
        <w:rPr>
          <w:rFonts w:ascii="Arial" w:hAnsi="Arial" w:cs="Arial"/>
          <w:sz w:val="24"/>
          <w:szCs w:val="24"/>
        </w:rPr>
        <w:t xml:space="preserve"> </w:t>
      </w:r>
      <w:r w:rsidR="001D488B" w:rsidRPr="006F7323">
        <w:rPr>
          <w:rFonts w:ascii="Arial" w:hAnsi="Arial" w:cs="Arial"/>
          <w:sz w:val="24"/>
          <w:szCs w:val="24"/>
        </w:rPr>
        <w:t>Ritmul ternar are la bază trei durate egale, dintre care una accentuată […]. Ritmului ternar  îi corespunde metrul sau măsura ternară simplă […].</w:t>
      </w:r>
    </w:p>
    <w:p w:rsidR="001E1511" w:rsidRPr="006F7323" w:rsidRDefault="00880B4F" w:rsidP="00972476">
      <w:pPr>
        <w:spacing w:before="60" w:after="0" w:line="240" w:lineRule="auto"/>
        <w:ind w:firstLine="851"/>
        <w:jc w:val="both"/>
        <w:rPr>
          <w:rFonts w:ascii="Arial" w:hAnsi="Arial" w:cs="Arial"/>
          <w:sz w:val="24"/>
          <w:szCs w:val="24"/>
        </w:rPr>
      </w:pPr>
      <w:r w:rsidRPr="006F7323">
        <w:rPr>
          <w:rFonts w:ascii="Arial" w:hAnsi="Arial" w:cs="Arial"/>
          <w:sz w:val="24"/>
          <w:szCs w:val="24"/>
        </w:rPr>
        <w:t>Compozitorul Alexandru Paşcanu (1920 - 1989) acordă o deosebită importanţă creaţiei mu</w:t>
      </w:r>
      <w:r w:rsidR="006F7323" w:rsidRPr="006F7323">
        <w:rPr>
          <w:rFonts w:ascii="Arial" w:hAnsi="Arial" w:cs="Arial"/>
          <w:sz w:val="24"/>
          <w:szCs w:val="24"/>
        </w:rPr>
        <w:t>z</w:t>
      </w:r>
      <w:r w:rsidRPr="006F7323">
        <w:rPr>
          <w:rFonts w:ascii="Arial" w:hAnsi="Arial" w:cs="Arial"/>
          <w:sz w:val="24"/>
          <w:szCs w:val="24"/>
        </w:rPr>
        <w:t>icale destinate copiilor – atât prin piese corale cât şi instrumentale. În anul 1979 obţine premiul “Zecchino d’oro” în Italia pentru piesa corală “În tabără”</w:t>
      </w:r>
      <w:r w:rsidR="00421071" w:rsidRPr="006F7323">
        <w:rPr>
          <w:rFonts w:ascii="Arial" w:hAnsi="Arial" w:cs="Arial"/>
          <w:sz w:val="24"/>
          <w:szCs w:val="24"/>
        </w:rPr>
        <w:t>.</w:t>
      </w:r>
    </w:p>
    <w:p w:rsidR="00972476" w:rsidRPr="006F7323" w:rsidRDefault="00880B4F" w:rsidP="00972476">
      <w:pPr>
        <w:spacing w:before="60" w:after="0" w:line="240" w:lineRule="auto"/>
        <w:ind w:firstLine="851"/>
        <w:jc w:val="both"/>
        <w:rPr>
          <w:rFonts w:ascii="Arial" w:hAnsi="Arial" w:cs="Arial"/>
          <w:sz w:val="24"/>
          <w:szCs w:val="24"/>
        </w:rPr>
      </w:pPr>
      <w:r w:rsidRPr="006F7323">
        <w:rPr>
          <w:rFonts w:ascii="Arial" w:hAnsi="Arial" w:cs="Arial"/>
          <w:sz w:val="24"/>
          <w:szCs w:val="24"/>
        </w:rPr>
        <w:t>„Chindia” este o altă creaţie de succes a compozitorului, în care se recunoaşte uşor ritmul jocului popular românesc</w:t>
      </w:r>
      <w:r w:rsidR="001E1511" w:rsidRPr="006F7323">
        <w:rPr>
          <w:rFonts w:ascii="Arial" w:hAnsi="Arial" w:cs="Arial"/>
          <w:sz w:val="24"/>
          <w:szCs w:val="24"/>
        </w:rPr>
        <w:t>.</w:t>
      </w:r>
      <w:r w:rsidRPr="006F7323">
        <w:rPr>
          <w:rFonts w:ascii="Arial" w:hAnsi="Arial" w:cs="Arial"/>
          <w:sz w:val="24"/>
          <w:szCs w:val="24"/>
        </w:rPr>
        <w:t xml:space="preserve"> […]</w:t>
      </w:r>
    </w:p>
    <w:p w:rsidR="00A61FBF" w:rsidRPr="006F7323" w:rsidRDefault="00880B4F" w:rsidP="007D5C00">
      <w:pPr>
        <w:spacing w:before="60" w:after="0" w:line="240" w:lineRule="auto"/>
        <w:ind w:firstLine="851"/>
        <w:jc w:val="both"/>
        <w:rPr>
          <w:rFonts w:ascii="Arial" w:hAnsi="Arial" w:cs="Arial"/>
          <w:sz w:val="24"/>
          <w:szCs w:val="24"/>
        </w:rPr>
      </w:pPr>
      <w:r w:rsidRPr="006F7323">
        <w:rPr>
          <w:rFonts w:ascii="Arial" w:hAnsi="Arial" w:cs="Arial"/>
          <w:sz w:val="24"/>
          <w:szCs w:val="24"/>
        </w:rPr>
        <w:t>Elvis Presley (1935 – 1977) lansează în muzică stilul rock şi câştigă astfel milioane de admiratori</w:t>
      </w:r>
      <w:r w:rsidR="001E1511" w:rsidRPr="006F7323">
        <w:rPr>
          <w:rFonts w:ascii="Arial" w:hAnsi="Arial" w:cs="Arial"/>
          <w:sz w:val="24"/>
          <w:szCs w:val="24"/>
        </w:rPr>
        <w:t>.</w:t>
      </w:r>
    </w:p>
    <w:p w:rsidR="00B257C6" w:rsidRPr="006F7323" w:rsidRDefault="00880B4F" w:rsidP="007D5C00">
      <w:pPr>
        <w:spacing w:before="60" w:after="0" w:line="240" w:lineRule="auto"/>
        <w:ind w:firstLine="851"/>
        <w:jc w:val="both"/>
        <w:rPr>
          <w:rFonts w:ascii="Arial" w:hAnsi="Arial" w:cs="Arial"/>
          <w:sz w:val="24"/>
          <w:szCs w:val="24"/>
        </w:rPr>
      </w:pPr>
      <w:r w:rsidRPr="006F7323">
        <w:rPr>
          <w:rFonts w:ascii="Arial" w:hAnsi="Arial" w:cs="Arial"/>
          <w:sz w:val="24"/>
          <w:szCs w:val="24"/>
        </w:rPr>
        <w:t>Cântecele sale, indiferent dacă este vorba despre cele cu ritmuri antrenante sau despre baladele romantice, turneele de mare succes, milioane de discuri înregistrate şi filmele în care apare, îl transformă într-un idol pentru tinerii din întreaga lume</w:t>
      </w:r>
      <w:r w:rsidR="00410B06" w:rsidRPr="006F7323">
        <w:rPr>
          <w:rFonts w:ascii="Arial" w:hAnsi="Arial" w:cs="Arial"/>
          <w:sz w:val="24"/>
          <w:szCs w:val="24"/>
        </w:rPr>
        <w:t>.</w:t>
      </w:r>
      <w:r w:rsidR="00083807" w:rsidRPr="006F7323">
        <w:rPr>
          <w:rFonts w:ascii="Arial" w:hAnsi="Arial" w:cs="Arial"/>
          <w:sz w:val="24"/>
          <w:szCs w:val="24"/>
        </w:rPr>
        <w:t xml:space="preserve"> […]</w:t>
      </w:r>
    </w:p>
    <w:p w:rsidR="0072660A" w:rsidRPr="006F7323" w:rsidRDefault="006D6666" w:rsidP="0072660A">
      <w:pPr>
        <w:spacing w:before="60" w:after="0" w:line="240" w:lineRule="auto"/>
        <w:jc w:val="both"/>
        <w:rPr>
          <w:rFonts w:ascii="Arial" w:hAnsi="Arial" w:cs="Arial"/>
          <w:sz w:val="24"/>
          <w:szCs w:val="24"/>
        </w:rPr>
      </w:pPr>
      <w:r>
        <w:rPr>
          <w:rFonts w:ascii="Arial" w:hAnsi="Arial" w:cs="Arial"/>
          <w:noProof/>
          <w:sz w:val="24"/>
          <w:szCs w:val="24"/>
          <w:lang w:eastAsia="ro-RO"/>
        </w:rPr>
        <w:drawing>
          <wp:inline distT="0" distB="0" distL="0" distR="0">
            <wp:extent cx="3600450" cy="36004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B257C6" w:rsidRPr="006F7323" w:rsidRDefault="009F2BCF" w:rsidP="007D5C00">
      <w:pPr>
        <w:spacing w:before="60" w:after="0" w:line="240" w:lineRule="auto"/>
        <w:ind w:firstLine="851"/>
        <w:jc w:val="both"/>
        <w:rPr>
          <w:rFonts w:ascii="Arial" w:hAnsi="Arial" w:cs="Arial"/>
          <w:sz w:val="24"/>
          <w:szCs w:val="24"/>
        </w:rPr>
      </w:pPr>
      <w:r w:rsidRPr="006F7323">
        <w:rPr>
          <w:rFonts w:ascii="Arial" w:hAnsi="Arial" w:cs="Arial"/>
          <w:sz w:val="24"/>
          <w:szCs w:val="24"/>
        </w:rPr>
        <w:t>Dirijorul şi compozitorul american Leonard Bernstein (1918 – 1994) a fost director şi prim-dirijor al orchestrei simfonice din New-York.</w:t>
      </w:r>
    </w:p>
    <w:p w:rsidR="00414260" w:rsidRPr="006F7323" w:rsidRDefault="009F2BCF"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În această calitate a organizat renumitele concerte – lecţii pentru copii intitulate “Cum să înţelegem muzica”</w:t>
      </w:r>
      <w:r w:rsidR="00410B06" w:rsidRPr="006F7323">
        <w:rPr>
          <w:rFonts w:ascii="Arial" w:hAnsi="Arial" w:cs="Arial"/>
          <w:sz w:val="24"/>
          <w:szCs w:val="24"/>
        </w:rPr>
        <w:t>.</w:t>
      </w:r>
    </w:p>
    <w:p w:rsidR="00414260" w:rsidRPr="006F7323" w:rsidRDefault="009F2BCF"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A compus două balete, muzică pentru revistă, lucrări simfonice.</w:t>
      </w:r>
      <w:r w:rsidR="004710A2" w:rsidRPr="006F7323">
        <w:rPr>
          <w:rFonts w:ascii="Arial" w:hAnsi="Arial" w:cs="Arial"/>
          <w:sz w:val="24"/>
          <w:szCs w:val="24"/>
        </w:rPr>
        <w:t>.</w:t>
      </w:r>
    </w:p>
    <w:p w:rsidR="00414260" w:rsidRPr="006F7323" w:rsidRDefault="009F2BCF"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Opereta “West Side Story”, compusă în 1957, este una dintre cele mai cunoscute lucrări ale compozitorului</w:t>
      </w:r>
      <w:r w:rsidR="00421071" w:rsidRPr="006F7323">
        <w:rPr>
          <w:rFonts w:ascii="Arial" w:hAnsi="Arial" w:cs="Arial"/>
          <w:sz w:val="24"/>
          <w:szCs w:val="24"/>
        </w:rPr>
        <w:t>.</w:t>
      </w:r>
      <w:r w:rsidRPr="006F7323">
        <w:rPr>
          <w:rFonts w:ascii="Arial" w:hAnsi="Arial" w:cs="Arial"/>
          <w:sz w:val="24"/>
          <w:szCs w:val="24"/>
        </w:rPr>
        <w:t xml:space="preserve"> […]</w:t>
      </w:r>
    </w:p>
    <w:p w:rsidR="004710A2" w:rsidRPr="006F7323" w:rsidRDefault="009F2BCF"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Compozitorul Alexandru Pleşca (1925) a avut o activitate de peste 40 de ani ca profesor şi dirijor de cor.</w:t>
      </w:r>
    </w:p>
    <w:p w:rsidR="00017C5C" w:rsidRPr="006F7323" w:rsidRDefault="009F2BCF"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Cu această piesă corală a obţinut, în anul 1967, premiul întâi la Concursul de creaţie organizat de Uniunea Compozitorilor şi Muzicologilor din România. […]</w:t>
      </w:r>
      <w:r w:rsidR="00017C5C" w:rsidRPr="006F7323">
        <w:rPr>
          <w:rFonts w:ascii="Arial" w:hAnsi="Arial" w:cs="Arial"/>
          <w:sz w:val="24"/>
          <w:szCs w:val="24"/>
        </w:rPr>
        <w:t xml:space="preserve"> </w:t>
      </w:r>
    </w:p>
    <w:p w:rsidR="00414260" w:rsidRPr="006F7323" w:rsidRDefault="001D488B" w:rsidP="00414260">
      <w:pPr>
        <w:spacing w:before="60" w:after="0" w:line="240" w:lineRule="auto"/>
        <w:ind w:firstLine="851"/>
        <w:jc w:val="both"/>
        <w:rPr>
          <w:rFonts w:ascii="Arial" w:hAnsi="Arial" w:cs="Arial"/>
          <w:sz w:val="24"/>
          <w:szCs w:val="24"/>
        </w:rPr>
      </w:pPr>
      <w:r w:rsidRPr="006F7323">
        <w:rPr>
          <w:rFonts w:ascii="Arial" w:hAnsi="Arial" w:cs="Arial"/>
          <w:sz w:val="24"/>
          <w:szCs w:val="24"/>
        </w:rPr>
        <w:lastRenderedPageBreak/>
        <w:t>Compoz</w:t>
      </w:r>
      <w:r w:rsidR="009F2BCF" w:rsidRPr="006F7323">
        <w:rPr>
          <w:rFonts w:ascii="Arial" w:hAnsi="Arial" w:cs="Arial"/>
          <w:sz w:val="24"/>
          <w:szCs w:val="24"/>
        </w:rPr>
        <w:t>itorul Jolt Kerestely (1935) obţine, cu acest cântec, premiul al III-lea la concursul de muzică uşoară “Mamaia 1975”</w:t>
      </w:r>
      <w:r w:rsidR="00017C5C" w:rsidRPr="006F7323">
        <w:rPr>
          <w:rFonts w:ascii="Arial" w:hAnsi="Arial" w:cs="Arial"/>
          <w:sz w:val="24"/>
          <w:szCs w:val="24"/>
        </w:rPr>
        <w:t>.</w:t>
      </w:r>
      <w:r w:rsidR="009F2BCF" w:rsidRPr="006F7323">
        <w:rPr>
          <w:rFonts w:ascii="Arial" w:hAnsi="Arial" w:cs="Arial"/>
          <w:sz w:val="24"/>
          <w:szCs w:val="24"/>
        </w:rPr>
        <w:t xml:space="preserve"> […]</w:t>
      </w:r>
    </w:p>
    <w:p w:rsidR="001D488B" w:rsidRPr="006F7323" w:rsidRDefault="001D488B"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Din combinarea a două sau a mai multor măsuri simple de acelaşi fel, binare sau ternare, se formează măsuri compuse omogen de structură binară, respective ternară. […]</w:t>
      </w:r>
    </w:p>
    <w:p w:rsidR="001D488B" w:rsidRPr="006F7323" w:rsidRDefault="001D488B" w:rsidP="00414260">
      <w:pPr>
        <w:spacing w:before="60" w:after="0" w:line="240" w:lineRule="auto"/>
        <w:ind w:firstLine="851"/>
        <w:jc w:val="both"/>
        <w:rPr>
          <w:rFonts w:ascii="Arial" w:hAnsi="Arial" w:cs="Arial"/>
          <w:sz w:val="24"/>
          <w:szCs w:val="24"/>
        </w:rPr>
      </w:pPr>
      <w:r w:rsidRPr="006F7323">
        <w:rPr>
          <w:rFonts w:ascii="Arial" w:hAnsi="Arial" w:cs="Arial"/>
          <w:sz w:val="24"/>
          <w:szCs w:val="24"/>
        </w:rPr>
        <w:t>Din combinarea a două sau mai multor măsuri simple şi compuse diferite, binare sau ternare, se formează măsuri compuse eterogen (mixte) de structură binară şi ternară sau ternară şi binară. […]</w:t>
      </w:r>
    </w:p>
    <w:p w:rsidR="0061394F" w:rsidRPr="006F7323" w:rsidRDefault="001D488B" w:rsidP="00D6727C">
      <w:pPr>
        <w:spacing w:before="60" w:after="0" w:line="240" w:lineRule="auto"/>
        <w:ind w:firstLine="850"/>
        <w:jc w:val="both"/>
        <w:rPr>
          <w:rFonts w:ascii="Arial" w:hAnsi="Arial" w:cs="Arial"/>
          <w:sz w:val="24"/>
          <w:szCs w:val="24"/>
        </w:rPr>
      </w:pPr>
      <w:r w:rsidRPr="006F7323">
        <w:rPr>
          <w:rFonts w:ascii="Arial" w:hAnsi="Arial" w:cs="Arial"/>
          <w:sz w:val="24"/>
          <w:szCs w:val="24"/>
        </w:rPr>
        <w:t xml:space="preserve">Propuneri pentru activităţi </w:t>
      </w:r>
      <w:r w:rsidR="00B61203" w:rsidRPr="006F7323">
        <w:rPr>
          <w:rFonts w:ascii="Arial" w:hAnsi="Arial" w:cs="Arial"/>
          <w:sz w:val="24"/>
          <w:szCs w:val="24"/>
        </w:rPr>
        <w:t>de evaluare sumativă</w:t>
      </w:r>
      <w:r w:rsidR="00017C5C" w:rsidRPr="006F7323">
        <w:rPr>
          <w:rFonts w:ascii="Arial" w:hAnsi="Arial" w:cs="Arial"/>
          <w:sz w:val="24"/>
          <w:szCs w:val="24"/>
        </w:rPr>
        <w:t>:</w:t>
      </w:r>
    </w:p>
    <w:p w:rsidR="00BB6173" w:rsidRPr="006F7323" w:rsidRDefault="00B61203" w:rsidP="00CA2D0C">
      <w:pPr>
        <w:pStyle w:val="ListParagraph1"/>
        <w:numPr>
          <w:ilvl w:val="0"/>
          <w:numId w:val="1"/>
        </w:numPr>
        <w:spacing w:before="60" w:after="0" w:line="240" w:lineRule="auto"/>
        <w:jc w:val="both"/>
        <w:rPr>
          <w:rFonts w:ascii="Arial" w:hAnsi="Arial" w:cs="Arial"/>
          <w:sz w:val="24"/>
          <w:szCs w:val="24"/>
        </w:rPr>
      </w:pPr>
      <w:r w:rsidRPr="006F7323">
        <w:rPr>
          <w:rFonts w:ascii="Arial" w:hAnsi="Arial" w:cs="Arial"/>
          <w:sz w:val="24"/>
          <w:szCs w:val="24"/>
        </w:rPr>
        <w:t>Clasificaţi cântecele învăţate în următoarele categorii</w:t>
      </w:r>
      <w:r w:rsidR="009D12DF" w:rsidRPr="006F7323">
        <w:rPr>
          <w:rFonts w:ascii="Arial" w:hAnsi="Arial" w:cs="Arial"/>
          <w:sz w:val="24"/>
          <w:szCs w:val="24"/>
        </w:rPr>
        <w:t>:</w:t>
      </w:r>
    </w:p>
    <w:p w:rsidR="00936C9C" w:rsidRPr="006F7323" w:rsidRDefault="00B61203" w:rsidP="00936C9C">
      <w:pPr>
        <w:pStyle w:val="ListParagraph1"/>
        <w:numPr>
          <w:ilvl w:val="1"/>
          <w:numId w:val="2"/>
        </w:numPr>
        <w:spacing w:before="60" w:after="0" w:line="240" w:lineRule="auto"/>
        <w:jc w:val="both"/>
        <w:rPr>
          <w:rFonts w:ascii="Arial" w:hAnsi="Arial" w:cs="Arial"/>
          <w:sz w:val="24"/>
          <w:szCs w:val="24"/>
        </w:rPr>
      </w:pPr>
      <w:r w:rsidRPr="006F7323">
        <w:rPr>
          <w:rFonts w:ascii="Arial" w:hAnsi="Arial" w:cs="Arial"/>
          <w:sz w:val="24"/>
          <w:szCs w:val="24"/>
        </w:rPr>
        <w:t>Cântece româneşti</w:t>
      </w:r>
      <w:r w:rsidR="0099525A" w:rsidRPr="006F7323">
        <w:rPr>
          <w:rFonts w:ascii="Arial" w:hAnsi="Arial" w:cs="Arial"/>
          <w:sz w:val="24"/>
          <w:szCs w:val="24"/>
        </w:rPr>
        <w:t>;</w:t>
      </w:r>
    </w:p>
    <w:p w:rsidR="00CA3720" w:rsidRPr="006F7323" w:rsidRDefault="00B61203" w:rsidP="00CA3720">
      <w:pPr>
        <w:pStyle w:val="ListParagraph1"/>
        <w:numPr>
          <w:ilvl w:val="1"/>
          <w:numId w:val="2"/>
        </w:numPr>
        <w:spacing w:before="60" w:after="0" w:line="240" w:lineRule="auto"/>
        <w:jc w:val="both"/>
        <w:rPr>
          <w:rFonts w:ascii="Arial" w:hAnsi="Arial" w:cs="Arial"/>
          <w:sz w:val="24"/>
          <w:szCs w:val="24"/>
        </w:rPr>
      </w:pPr>
      <w:r w:rsidRPr="006F7323">
        <w:rPr>
          <w:rFonts w:ascii="Arial" w:hAnsi="Arial" w:cs="Arial"/>
          <w:sz w:val="24"/>
          <w:szCs w:val="24"/>
        </w:rPr>
        <w:t>Prelucrări folclorice româneşti</w:t>
      </w:r>
      <w:r w:rsidR="00CA3720" w:rsidRPr="006F7323">
        <w:rPr>
          <w:rFonts w:ascii="Arial" w:hAnsi="Arial" w:cs="Arial"/>
          <w:sz w:val="24"/>
          <w:szCs w:val="24"/>
        </w:rPr>
        <w:t>;</w:t>
      </w:r>
    </w:p>
    <w:p w:rsidR="00B61203" w:rsidRPr="006F7323" w:rsidRDefault="00B61203" w:rsidP="00CA3720">
      <w:pPr>
        <w:pStyle w:val="ListParagraph1"/>
        <w:numPr>
          <w:ilvl w:val="1"/>
          <w:numId w:val="2"/>
        </w:numPr>
        <w:spacing w:before="60" w:after="0" w:line="240" w:lineRule="auto"/>
        <w:jc w:val="both"/>
        <w:rPr>
          <w:rFonts w:ascii="Arial" w:hAnsi="Arial" w:cs="Arial"/>
          <w:sz w:val="24"/>
          <w:szCs w:val="24"/>
        </w:rPr>
      </w:pPr>
      <w:r w:rsidRPr="006F7323">
        <w:rPr>
          <w:rFonts w:ascii="Arial" w:hAnsi="Arial" w:cs="Arial"/>
          <w:sz w:val="24"/>
          <w:szCs w:val="24"/>
        </w:rPr>
        <w:t>Cântecele altor popoare;</w:t>
      </w:r>
    </w:p>
    <w:p w:rsidR="00B61203" w:rsidRPr="006F7323" w:rsidRDefault="00B61203" w:rsidP="00CA3720">
      <w:pPr>
        <w:pStyle w:val="ListParagraph1"/>
        <w:numPr>
          <w:ilvl w:val="1"/>
          <w:numId w:val="2"/>
        </w:numPr>
        <w:spacing w:before="60" w:after="0" w:line="240" w:lineRule="auto"/>
        <w:jc w:val="both"/>
        <w:rPr>
          <w:rFonts w:ascii="Arial" w:hAnsi="Arial" w:cs="Arial"/>
          <w:sz w:val="24"/>
          <w:szCs w:val="24"/>
        </w:rPr>
      </w:pPr>
      <w:r w:rsidRPr="006F7323">
        <w:rPr>
          <w:rFonts w:ascii="Arial" w:hAnsi="Arial" w:cs="Arial"/>
          <w:sz w:val="24"/>
          <w:szCs w:val="24"/>
        </w:rPr>
        <w:t>Cântece de muzică uşoară;</w:t>
      </w:r>
    </w:p>
    <w:p w:rsidR="00872343" w:rsidRPr="006F7323" w:rsidRDefault="00B61203" w:rsidP="00CA3720">
      <w:pPr>
        <w:pStyle w:val="ListParagraph1"/>
        <w:numPr>
          <w:ilvl w:val="1"/>
          <w:numId w:val="2"/>
        </w:numPr>
        <w:spacing w:before="60" w:after="0" w:line="240" w:lineRule="auto"/>
        <w:jc w:val="both"/>
        <w:rPr>
          <w:rFonts w:ascii="Arial" w:hAnsi="Arial" w:cs="Arial"/>
          <w:sz w:val="24"/>
          <w:szCs w:val="24"/>
        </w:rPr>
      </w:pPr>
      <w:r w:rsidRPr="006F7323">
        <w:rPr>
          <w:rFonts w:ascii="Arial" w:hAnsi="Arial" w:cs="Arial"/>
          <w:sz w:val="24"/>
          <w:szCs w:val="24"/>
        </w:rPr>
        <w:t>Canţonete […].</w:t>
      </w:r>
    </w:p>
    <w:p w:rsidR="00B61203" w:rsidRPr="006F7323" w:rsidRDefault="00B61203" w:rsidP="00B61203">
      <w:pPr>
        <w:pStyle w:val="ListParagraph1"/>
        <w:numPr>
          <w:ilvl w:val="0"/>
          <w:numId w:val="1"/>
        </w:numPr>
        <w:spacing w:before="60" w:after="0" w:line="240" w:lineRule="auto"/>
        <w:jc w:val="both"/>
        <w:rPr>
          <w:rFonts w:ascii="Arial" w:hAnsi="Arial" w:cs="Arial"/>
          <w:sz w:val="24"/>
          <w:szCs w:val="24"/>
        </w:rPr>
      </w:pPr>
      <w:r w:rsidRPr="006F7323">
        <w:rPr>
          <w:rFonts w:ascii="Arial" w:hAnsi="Arial" w:cs="Arial"/>
          <w:sz w:val="24"/>
          <w:szCs w:val="24"/>
        </w:rPr>
        <w:t>Clasificaţi cântecele învăţate în următoarele categorii:</w:t>
      </w:r>
    </w:p>
    <w:p w:rsidR="00152798" w:rsidRPr="006F7323" w:rsidRDefault="00B61203" w:rsidP="005D29D6">
      <w:pPr>
        <w:pStyle w:val="ListParagraph1"/>
        <w:numPr>
          <w:ilvl w:val="0"/>
          <w:numId w:val="7"/>
        </w:numPr>
        <w:spacing w:before="60" w:after="0" w:line="240" w:lineRule="auto"/>
        <w:jc w:val="both"/>
        <w:rPr>
          <w:rFonts w:ascii="Arial" w:hAnsi="Arial" w:cs="Arial"/>
          <w:sz w:val="24"/>
          <w:szCs w:val="24"/>
        </w:rPr>
      </w:pPr>
      <w:r w:rsidRPr="006F7323">
        <w:rPr>
          <w:rFonts w:ascii="Arial" w:hAnsi="Arial" w:cs="Arial"/>
          <w:sz w:val="24"/>
          <w:szCs w:val="24"/>
        </w:rPr>
        <w:t>Cântece în tonalităţi majore</w:t>
      </w:r>
      <w:r w:rsidR="0070319E" w:rsidRPr="006F7323">
        <w:rPr>
          <w:rFonts w:ascii="Arial" w:hAnsi="Arial" w:cs="Arial"/>
          <w:sz w:val="24"/>
          <w:szCs w:val="24"/>
        </w:rPr>
        <w:t>;</w:t>
      </w:r>
    </w:p>
    <w:p w:rsidR="008B5070" w:rsidRPr="006F7323" w:rsidRDefault="00B61203" w:rsidP="008B5070">
      <w:pPr>
        <w:pStyle w:val="ListParagraph1"/>
        <w:numPr>
          <w:ilvl w:val="0"/>
          <w:numId w:val="7"/>
        </w:numPr>
        <w:spacing w:before="60" w:after="0" w:line="240" w:lineRule="auto"/>
        <w:jc w:val="both"/>
        <w:rPr>
          <w:rFonts w:ascii="Arial" w:hAnsi="Arial" w:cs="Arial"/>
          <w:sz w:val="24"/>
          <w:szCs w:val="24"/>
        </w:rPr>
      </w:pPr>
      <w:r w:rsidRPr="006F7323">
        <w:rPr>
          <w:rFonts w:ascii="Arial" w:hAnsi="Arial" w:cs="Arial"/>
          <w:sz w:val="24"/>
          <w:szCs w:val="24"/>
        </w:rPr>
        <w:t>Cântece în tonalităţi minore.</w:t>
      </w:r>
    </w:p>
    <w:p w:rsidR="008B5070" w:rsidRPr="006F7323" w:rsidRDefault="00B61203" w:rsidP="008B5070">
      <w:pPr>
        <w:pStyle w:val="ListParagraph1"/>
        <w:numPr>
          <w:ilvl w:val="0"/>
          <w:numId w:val="1"/>
        </w:numPr>
        <w:spacing w:before="60" w:after="0" w:line="240" w:lineRule="auto"/>
        <w:jc w:val="both"/>
        <w:rPr>
          <w:rFonts w:ascii="Arial" w:hAnsi="Arial" w:cs="Arial"/>
          <w:sz w:val="24"/>
          <w:szCs w:val="24"/>
        </w:rPr>
      </w:pPr>
      <w:r w:rsidRPr="006F7323">
        <w:rPr>
          <w:rFonts w:ascii="Arial" w:hAnsi="Arial" w:cs="Arial"/>
          <w:sz w:val="24"/>
          <w:szCs w:val="24"/>
        </w:rPr>
        <w:t>Alegeţi unul dintre cântecele prezentate</w:t>
      </w:r>
      <w:r w:rsidR="00194216" w:rsidRPr="006F7323">
        <w:rPr>
          <w:rFonts w:ascii="Arial" w:hAnsi="Arial" w:cs="Arial"/>
          <w:sz w:val="24"/>
          <w:szCs w:val="24"/>
        </w:rPr>
        <w:t>:</w:t>
      </w:r>
    </w:p>
    <w:p w:rsidR="008B5070" w:rsidRPr="006F7323" w:rsidRDefault="00B61203" w:rsidP="008B5070">
      <w:pPr>
        <w:pStyle w:val="ListParagraph1"/>
        <w:numPr>
          <w:ilvl w:val="0"/>
          <w:numId w:val="6"/>
        </w:numPr>
        <w:spacing w:before="60" w:after="0" w:line="240" w:lineRule="auto"/>
        <w:jc w:val="both"/>
        <w:rPr>
          <w:rFonts w:ascii="Arial" w:hAnsi="Arial" w:cs="Arial"/>
          <w:sz w:val="24"/>
          <w:szCs w:val="24"/>
        </w:rPr>
      </w:pPr>
      <w:r w:rsidRPr="006F7323">
        <w:rPr>
          <w:rFonts w:ascii="Arial" w:hAnsi="Arial" w:cs="Arial"/>
          <w:sz w:val="24"/>
          <w:szCs w:val="24"/>
        </w:rPr>
        <w:t>Explicaţi raportul dintre tonalitate şi expresia melodiei</w:t>
      </w:r>
      <w:r w:rsidR="008B5070" w:rsidRPr="006F7323">
        <w:rPr>
          <w:rFonts w:ascii="Arial" w:hAnsi="Arial" w:cs="Arial"/>
          <w:sz w:val="24"/>
          <w:szCs w:val="24"/>
        </w:rPr>
        <w:t>;</w:t>
      </w:r>
    </w:p>
    <w:p w:rsidR="00B61203" w:rsidRPr="006F7323" w:rsidRDefault="00B61203" w:rsidP="00194216">
      <w:pPr>
        <w:pStyle w:val="ListParagraph1"/>
        <w:numPr>
          <w:ilvl w:val="0"/>
          <w:numId w:val="6"/>
        </w:numPr>
        <w:spacing w:before="60" w:after="0" w:line="240" w:lineRule="auto"/>
        <w:jc w:val="both"/>
        <w:rPr>
          <w:rFonts w:ascii="Arial" w:hAnsi="Arial" w:cs="Arial"/>
          <w:sz w:val="24"/>
          <w:szCs w:val="24"/>
        </w:rPr>
      </w:pPr>
      <w:r w:rsidRPr="006F7323">
        <w:rPr>
          <w:rFonts w:ascii="Arial" w:hAnsi="Arial" w:cs="Arial"/>
          <w:sz w:val="24"/>
          <w:szCs w:val="24"/>
        </w:rPr>
        <w:t>Cântaţi-le;</w:t>
      </w:r>
    </w:p>
    <w:p w:rsidR="008B5070" w:rsidRPr="006F7323" w:rsidRDefault="00B61203" w:rsidP="00194216">
      <w:pPr>
        <w:pStyle w:val="ListParagraph1"/>
        <w:numPr>
          <w:ilvl w:val="0"/>
          <w:numId w:val="6"/>
        </w:numPr>
        <w:spacing w:before="60" w:after="0" w:line="240" w:lineRule="auto"/>
        <w:jc w:val="both"/>
        <w:rPr>
          <w:rFonts w:ascii="Arial" w:hAnsi="Arial" w:cs="Arial"/>
          <w:sz w:val="24"/>
          <w:szCs w:val="24"/>
        </w:rPr>
      </w:pPr>
      <w:r w:rsidRPr="006F7323">
        <w:rPr>
          <w:rFonts w:ascii="Arial" w:hAnsi="Arial" w:cs="Arial"/>
          <w:sz w:val="24"/>
          <w:szCs w:val="24"/>
        </w:rPr>
        <w:t>Rezolvaţi problemele de tehnică vocală întâlnite</w:t>
      </w:r>
      <w:r w:rsidR="00194216" w:rsidRPr="006F7323">
        <w:rPr>
          <w:rFonts w:ascii="Arial" w:hAnsi="Arial" w:cs="Arial"/>
          <w:sz w:val="24"/>
          <w:szCs w:val="24"/>
        </w:rPr>
        <w:t>.</w:t>
      </w:r>
      <w:r w:rsidR="00940EDB" w:rsidRPr="006F7323">
        <w:rPr>
          <w:rFonts w:ascii="Arial" w:hAnsi="Arial" w:cs="Arial"/>
          <w:sz w:val="24"/>
          <w:szCs w:val="24"/>
        </w:rPr>
        <w:t xml:space="preserve"> […]</w:t>
      </w:r>
    </w:p>
    <w:p w:rsidR="00D6727C" w:rsidRPr="006F7323" w:rsidRDefault="00B61203" w:rsidP="00D6727C">
      <w:pPr>
        <w:pStyle w:val="ListParagraph1"/>
        <w:spacing w:before="60" w:after="0" w:line="240" w:lineRule="auto"/>
        <w:ind w:left="0" w:firstLine="850"/>
        <w:jc w:val="both"/>
        <w:rPr>
          <w:rFonts w:ascii="Arial" w:hAnsi="Arial" w:cs="Arial"/>
          <w:sz w:val="24"/>
          <w:szCs w:val="24"/>
        </w:rPr>
      </w:pPr>
      <w:r w:rsidRPr="006F7323">
        <w:rPr>
          <w:rFonts w:ascii="Arial" w:hAnsi="Arial" w:cs="Arial"/>
          <w:sz w:val="24"/>
          <w:szCs w:val="24"/>
        </w:rPr>
        <w:t>Recunoaşteţi din lucrările audiate</w:t>
      </w:r>
      <w:r w:rsidR="00D6727C" w:rsidRPr="006F7323">
        <w:rPr>
          <w:rFonts w:ascii="Arial" w:hAnsi="Arial" w:cs="Arial"/>
          <w:sz w:val="24"/>
          <w:szCs w:val="24"/>
        </w:rPr>
        <w:t xml:space="preserve"> […]</w:t>
      </w:r>
    </w:p>
    <w:tbl>
      <w:tblPr>
        <w:tblW w:w="43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6"/>
        <w:gridCol w:w="2521"/>
        <w:gridCol w:w="2070"/>
        <w:gridCol w:w="1902"/>
      </w:tblGrid>
      <w:tr w:rsidR="00F14E7D" w:rsidRPr="006F7323" w:rsidTr="00A65AE2">
        <w:tc>
          <w:tcPr>
            <w:tcW w:w="671" w:type="pct"/>
          </w:tcPr>
          <w:p w:rsidR="00F14E7D" w:rsidRPr="006F7323" w:rsidRDefault="004710A2" w:rsidP="00255035">
            <w:pPr>
              <w:spacing w:before="60" w:after="0" w:line="240" w:lineRule="auto"/>
              <w:jc w:val="both"/>
              <w:rPr>
                <w:rFonts w:ascii="Arial" w:hAnsi="Arial" w:cs="Arial"/>
                <w:sz w:val="28"/>
                <w:szCs w:val="28"/>
              </w:rPr>
            </w:pPr>
            <w:r w:rsidRPr="006F7323">
              <w:rPr>
                <w:rFonts w:ascii="Arial" w:hAnsi="Arial" w:cs="Arial"/>
                <w:sz w:val="28"/>
                <w:szCs w:val="28"/>
              </w:rPr>
              <w:t>Nr.crt.</w:t>
            </w:r>
          </w:p>
        </w:tc>
        <w:tc>
          <w:tcPr>
            <w:tcW w:w="1681" w:type="pct"/>
          </w:tcPr>
          <w:p w:rsidR="00F14E7D" w:rsidRPr="006F7323" w:rsidRDefault="00B61203" w:rsidP="004710A2">
            <w:pPr>
              <w:spacing w:before="60" w:after="0" w:line="240" w:lineRule="auto"/>
              <w:jc w:val="both"/>
              <w:rPr>
                <w:rFonts w:ascii="Arial" w:hAnsi="Arial" w:cs="Arial"/>
                <w:sz w:val="28"/>
                <w:szCs w:val="28"/>
              </w:rPr>
            </w:pPr>
            <w:r w:rsidRPr="006F7323">
              <w:rPr>
                <w:rFonts w:ascii="Arial" w:hAnsi="Arial" w:cs="Arial"/>
                <w:sz w:val="28"/>
                <w:szCs w:val="28"/>
              </w:rPr>
              <w:t>Lucrare</w:t>
            </w:r>
          </w:p>
        </w:tc>
        <w:tc>
          <w:tcPr>
            <w:tcW w:w="1380" w:type="pct"/>
          </w:tcPr>
          <w:p w:rsidR="00F14E7D" w:rsidRPr="006F7323" w:rsidRDefault="00B61203" w:rsidP="00B67133">
            <w:pPr>
              <w:spacing w:before="60" w:after="0" w:line="240" w:lineRule="auto"/>
              <w:jc w:val="both"/>
              <w:rPr>
                <w:rFonts w:ascii="Arial" w:hAnsi="Arial" w:cs="Arial"/>
                <w:sz w:val="28"/>
                <w:szCs w:val="28"/>
              </w:rPr>
            </w:pPr>
            <w:r w:rsidRPr="006F7323">
              <w:rPr>
                <w:rFonts w:ascii="Arial" w:hAnsi="Arial" w:cs="Arial"/>
                <w:sz w:val="28"/>
                <w:szCs w:val="28"/>
              </w:rPr>
              <w:t>Din</w:t>
            </w:r>
          </w:p>
        </w:tc>
        <w:tc>
          <w:tcPr>
            <w:tcW w:w="1268" w:type="pct"/>
          </w:tcPr>
          <w:p w:rsidR="00F14E7D" w:rsidRPr="006F7323" w:rsidRDefault="00B61203" w:rsidP="00B67133">
            <w:pPr>
              <w:spacing w:before="60" w:after="0" w:line="240" w:lineRule="auto"/>
              <w:jc w:val="both"/>
              <w:rPr>
                <w:rFonts w:ascii="Arial" w:hAnsi="Arial" w:cs="Arial"/>
                <w:sz w:val="28"/>
                <w:szCs w:val="28"/>
              </w:rPr>
            </w:pPr>
            <w:r w:rsidRPr="006F7323">
              <w:rPr>
                <w:rFonts w:ascii="Arial" w:hAnsi="Arial" w:cs="Arial"/>
                <w:sz w:val="28"/>
                <w:szCs w:val="28"/>
              </w:rPr>
              <w:t>Autor</w:t>
            </w:r>
          </w:p>
        </w:tc>
      </w:tr>
      <w:tr w:rsidR="00F14E7D" w:rsidRPr="006F7323" w:rsidTr="00A65AE2">
        <w:tc>
          <w:tcPr>
            <w:tcW w:w="671" w:type="pct"/>
          </w:tcPr>
          <w:p w:rsidR="00F14E7D" w:rsidRPr="006F7323" w:rsidRDefault="004710A2" w:rsidP="00B67133">
            <w:pPr>
              <w:spacing w:after="0" w:line="240" w:lineRule="auto"/>
              <w:jc w:val="both"/>
              <w:rPr>
                <w:rFonts w:ascii="Arial" w:hAnsi="Arial" w:cs="Arial"/>
                <w:sz w:val="24"/>
                <w:szCs w:val="24"/>
              </w:rPr>
            </w:pPr>
            <w:r w:rsidRPr="006F7323">
              <w:rPr>
                <w:rFonts w:ascii="Arial" w:hAnsi="Arial" w:cs="Arial"/>
                <w:sz w:val="24"/>
                <w:szCs w:val="24"/>
              </w:rPr>
              <w:t>1</w:t>
            </w:r>
          </w:p>
        </w:tc>
        <w:tc>
          <w:tcPr>
            <w:tcW w:w="1681" w:type="pct"/>
          </w:tcPr>
          <w:p w:rsidR="00F14E7D"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Cântecul lui Solveig</w:t>
            </w:r>
          </w:p>
        </w:tc>
        <w:tc>
          <w:tcPr>
            <w:tcW w:w="1380" w:type="pct"/>
          </w:tcPr>
          <w:p w:rsidR="00F14E7D"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suita „Peer Gynt”</w:t>
            </w:r>
          </w:p>
        </w:tc>
        <w:tc>
          <w:tcPr>
            <w:tcW w:w="1268" w:type="pct"/>
          </w:tcPr>
          <w:p w:rsidR="00F14E7D"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Edvard Grieg</w:t>
            </w:r>
          </w:p>
        </w:tc>
      </w:tr>
      <w:tr w:rsidR="00F14E7D" w:rsidRPr="006F7323" w:rsidTr="00A65AE2">
        <w:tc>
          <w:tcPr>
            <w:tcW w:w="671" w:type="pct"/>
          </w:tcPr>
          <w:p w:rsidR="00F14E7D" w:rsidRPr="006F7323" w:rsidRDefault="004710A2" w:rsidP="00B67133">
            <w:pPr>
              <w:spacing w:after="0" w:line="240" w:lineRule="auto"/>
              <w:jc w:val="both"/>
              <w:rPr>
                <w:rFonts w:ascii="Arial" w:hAnsi="Arial" w:cs="Arial"/>
                <w:sz w:val="24"/>
                <w:szCs w:val="24"/>
              </w:rPr>
            </w:pPr>
            <w:r w:rsidRPr="006F7323">
              <w:rPr>
                <w:rFonts w:ascii="Arial" w:hAnsi="Arial" w:cs="Arial"/>
                <w:sz w:val="24"/>
                <w:szCs w:val="24"/>
              </w:rPr>
              <w:t>2</w:t>
            </w:r>
          </w:p>
        </w:tc>
        <w:tc>
          <w:tcPr>
            <w:tcW w:w="1681" w:type="pct"/>
          </w:tcPr>
          <w:p w:rsidR="00F14E7D"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Aria lui Papageno</w:t>
            </w:r>
          </w:p>
        </w:tc>
        <w:tc>
          <w:tcPr>
            <w:tcW w:w="1380" w:type="pct"/>
          </w:tcPr>
          <w:p w:rsidR="00F14E7D"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opera “Flautul fermecat”</w:t>
            </w:r>
          </w:p>
        </w:tc>
        <w:tc>
          <w:tcPr>
            <w:tcW w:w="1268" w:type="pct"/>
          </w:tcPr>
          <w:p w:rsidR="00091C8B"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W.A.Mozart</w:t>
            </w:r>
          </w:p>
        </w:tc>
      </w:tr>
      <w:tr w:rsidR="00B67133" w:rsidRPr="006F7323" w:rsidTr="00A65AE2">
        <w:tc>
          <w:tcPr>
            <w:tcW w:w="671" w:type="pct"/>
          </w:tcPr>
          <w:p w:rsidR="00B67133" w:rsidRPr="006F7323" w:rsidRDefault="00B67133" w:rsidP="00A65AE2">
            <w:pPr>
              <w:spacing w:after="0" w:line="240" w:lineRule="auto"/>
              <w:jc w:val="both"/>
              <w:rPr>
                <w:rFonts w:ascii="Arial" w:hAnsi="Arial" w:cs="Arial"/>
                <w:sz w:val="24"/>
                <w:szCs w:val="24"/>
              </w:rPr>
            </w:pPr>
            <w:r w:rsidRPr="006F7323">
              <w:rPr>
                <w:rFonts w:ascii="Arial" w:hAnsi="Arial" w:cs="Arial"/>
                <w:sz w:val="24"/>
                <w:szCs w:val="24"/>
              </w:rPr>
              <w:t>3</w:t>
            </w:r>
          </w:p>
        </w:tc>
        <w:tc>
          <w:tcPr>
            <w:tcW w:w="1681" w:type="pct"/>
          </w:tcPr>
          <w:p w:rsidR="00091C8B" w:rsidRPr="006F7323" w:rsidRDefault="00B61203" w:rsidP="00A65AE2">
            <w:pPr>
              <w:spacing w:after="0" w:line="240" w:lineRule="auto"/>
              <w:jc w:val="both"/>
              <w:rPr>
                <w:rFonts w:ascii="Arial" w:hAnsi="Arial" w:cs="Arial"/>
                <w:sz w:val="24"/>
                <w:szCs w:val="24"/>
              </w:rPr>
            </w:pPr>
            <w:r w:rsidRPr="006F7323">
              <w:rPr>
                <w:rFonts w:ascii="Arial" w:hAnsi="Arial" w:cs="Arial"/>
                <w:sz w:val="24"/>
                <w:szCs w:val="24"/>
              </w:rPr>
              <w:t>Vals</w:t>
            </w:r>
          </w:p>
        </w:tc>
        <w:tc>
          <w:tcPr>
            <w:tcW w:w="1380" w:type="pct"/>
          </w:tcPr>
          <w:p w:rsidR="00B67133" w:rsidRPr="006F7323" w:rsidRDefault="00B61203" w:rsidP="00A65AE2">
            <w:pPr>
              <w:spacing w:after="0" w:line="240" w:lineRule="auto"/>
              <w:jc w:val="both"/>
              <w:rPr>
                <w:rFonts w:ascii="Arial" w:hAnsi="Arial" w:cs="Arial"/>
                <w:sz w:val="24"/>
                <w:szCs w:val="24"/>
              </w:rPr>
            </w:pPr>
            <w:r w:rsidRPr="006F7323">
              <w:rPr>
                <w:rFonts w:ascii="Arial" w:hAnsi="Arial" w:cs="Arial"/>
                <w:sz w:val="24"/>
                <w:szCs w:val="24"/>
              </w:rPr>
              <w:t>opereta “Liliacul”</w:t>
            </w:r>
          </w:p>
        </w:tc>
        <w:tc>
          <w:tcPr>
            <w:tcW w:w="1268" w:type="pct"/>
          </w:tcPr>
          <w:p w:rsidR="00091C8B" w:rsidRPr="006F7323" w:rsidRDefault="00B61203" w:rsidP="00A65AE2">
            <w:pPr>
              <w:spacing w:after="0" w:line="240" w:lineRule="auto"/>
              <w:jc w:val="both"/>
              <w:rPr>
                <w:rFonts w:ascii="Arial" w:hAnsi="Arial" w:cs="Arial"/>
                <w:sz w:val="24"/>
                <w:szCs w:val="24"/>
              </w:rPr>
            </w:pPr>
            <w:r w:rsidRPr="006F7323">
              <w:rPr>
                <w:rFonts w:ascii="Arial" w:hAnsi="Arial" w:cs="Arial"/>
                <w:sz w:val="24"/>
                <w:szCs w:val="24"/>
              </w:rPr>
              <w:t>Johann Strauss</w:t>
            </w:r>
          </w:p>
        </w:tc>
      </w:tr>
      <w:tr w:rsidR="00B67133" w:rsidRPr="006F7323" w:rsidTr="00A65AE2">
        <w:tc>
          <w:tcPr>
            <w:tcW w:w="671" w:type="pct"/>
          </w:tcPr>
          <w:p w:rsidR="00B67133" w:rsidRPr="006F7323" w:rsidRDefault="00B67133" w:rsidP="00B67133">
            <w:pPr>
              <w:spacing w:after="0" w:line="240" w:lineRule="auto"/>
              <w:jc w:val="both"/>
              <w:rPr>
                <w:rFonts w:ascii="Arial" w:hAnsi="Arial" w:cs="Arial"/>
                <w:sz w:val="24"/>
                <w:szCs w:val="24"/>
              </w:rPr>
            </w:pPr>
            <w:r w:rsidRPr="006F7323">
              <w:rPr>
                <w:rFonts w:ascii="Arial" w:hAnsi="Arial" w:cs="Arial"/>
                <w:sz w:val="24"/>
                <w:szCs w:val="24"/>
              </w:rPr>
              <w:t>4</w:t>
            </w:r>
          </w:p>
        </w:tc>
        <w:tc>
          <w:tcPr>
            <w:tcW w:w="1681" w:type="pct"/>
          </w:tcPr>
          <w:p w:rsidR="00B67133"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Corul sclavilor</w:t>
            </w:r>
          </w:p>
        </w:tc>
        <w:tc>
          <w:tcPr>
            <w:tcW w:w="1380" w:type="pct"/>
          </w:tcPr>
          <w:p w:rsidR="00B67133" w:rsidRPr="006F7323" w:rsidRDefault="00B61203" w:rsidP="00B67133">
            <w:pPr>
              <w:spacing w:after="0" w:line="240" w:lineRule="auto"/>
              <w:jc w:val="both"/>
              <w:rPr>
                <w:rFonts w:ascii="Arial" w:hAnsi="Arial" w:cs="Arial"/>
                <w:sz w:val="24"/>
                <w:szCs w:val="24"/>
              </w:rPr>
            </w:pPr>
            <w:r w:rsidRPr="006F7323">
              <w:rPr>
                <w:rFonts w:ascii="Arial" w:hAnsi="Arial" w:cs="Arial"/>
                <w:sz w:val="24"/>
                <w:szCs w:val="24"/>
              </w:rPr>
              <w:t xml:space="preserve">opera “Nabucco” </w:t>
            </w:r>
          </w:p>
        </w:tc>
        <w:tc>
          <w:tcPr>
            <w:tcW w:w="1268" w:type="pct"/>
          </w:tcPr>
          <w:p w:rsidR="00B67133" w:rsidRPr="006F7323" w:rsidRDefault="00B61203" w:rsidP="00B67133">
            <w:pPr>
              <w:spacing w:after="0" w:line="240" w:lineRule="auto"/>
              <w:rPr>
                <w:rFonts w:ascii="Arial" w:hAnsi="Arial" w:cs="Arial"/>
                <w:sz w:val="24"/>
                <w:szCs w:val="24"/>
              </w:rPr>
            </w:pPr>
            <w:r w:rsidRPr="006F7323">
              <w:rPr>
                <w:rFonts w:ascii="Arial" w:hAnsi="Arial" w:cs="Arial"/>
                <w:sz w:val="24"/>
                <w:szCs w:val="24"/>
              </w:rPr>
              <w:t>Giuseppe Verdi</w:t>
            </w:r>
          </w:p>
        </w:tc>
      </w:tr>
    </w:tbl>
    <w:p w:rsidR="00F66630" w:rsidRPr="006F7323" w:rsidRDefault="00F66630" w:rsidP="000553E1">
      <w:pPr>
        <w:pStyle w:val="Footer"/>
        <w:jc w:val="both"/>
        <w:rPr>
          <w:rFonts w:ascii="Arial" w:hAnsi="Arial" w:cs="Arial"/>
          <w:sz w:val="24"/>
          <w:szCs w:val="24"/>
        </w:rPr>
      </w:pPr>
      <w:r w:rsidRPr="006F7323">
        <w:rPr>
          <w:rFonts w:ascii="Arial" w:hAnsi="Arial" w:cs="Arial"/>
          <w:sz w:val="24"/>
          <w:szCs w:val="24"/>
        </w:rPr>
        <w:t xml:space="preserve">(Adaptat după </w:t>
      </w:r>
      <w:r w:rsidR="00F848F2" w:rsidRPr="006F7323">
        <w:rPr>
          <w:rFonts w:ascii="Arial" w:hAnsi="Arial" w:cs="Arial"/>
          <w:i/>
          <w:sz w:val="24"/>
          <w:szCs w:val="24"/>
        </w:rPr>
        <w:t>Manualul de</w:t>
      </w:r>
      <w:r w:rsidR="00F848F2" w:rsidRPr="006F7323">
        <w:rPr>
          <w:rFonts w:ascii="Arial" w:hAnsi="Arial" w:cs="Arial"/>
          <w:sz w:val="24"/>
          <w:szCs w:val="24"/>
        </w:rPr>
        <w:t xml:space="preserve"> </w:t>
      </w:r>
      <w:r w:rsidR="0065759E" w:rsidRPr="006F7323">
        <w:rPr>
          <w:rFonts w:ascii="Arial" w:hAnsi="Arial" w:cs="Arial"/>
          <w:i/>
          <w:sz w:val="24"/>
          <w:szCs w:val="24"/>
        </w:rPr>
        <w:t>Educaţ</w:t>
      </w:r>
      <w:r w:rsidR="00A65AE2" w:rsidRPr="006F7323">
        <w:rPr>
          <w:rFonts w:ascii="Arial" w:hAnsi="Arial" w:cs="Arial"/>
          <w:i/>
          <w:sz w:val="24"/>
          <w:szCs w:val="24"/>
        </w:rPr>
        <w:t>ie muzicală</w:t>
      </w:r>
      <w:r w:rsidR="00E530D4" w:rsidRPr="006F7323">
        <w:rPr>
          <w:rFonts w:ascii="Arial" w:hAnsi="Arial" w:cs="Arial"/>
          <w:i/>
          <w:sz w:val="24"/>
          <w:szCs w:val="24"/>
        </w:rPr>
        <w:t xml:space="preserve">, </w:t>
      </w:r>
      <w:r w:rsidR="00685DA9" w:rsidRPr="006F7323">
        <w:rPr>
          <w:rFonts w:ascii="Arial" w:hAnsi="Arial" w:cs="Arial"/>
          <w:i/>
          <w:sz w:val="24"/>
          <w:szCs w:val="24"/>
        </w:rPr>
        <w:t xml:space="preserve">clasa a </w:t>
      </w:r>
      <w:r w:rsidR="00A65AE2" w:rsidRPr="006F7323">
        <w:rPr>
          <w:rFonts w:ascii="Arial" w:hAnsi="Arial" w:cs="Arial"/>
          <w:i/>
          <w:sz w:val="24"/>
          <w:szCs w:val="24"/>
        </w:rPr>
        <w:t>VIII</w:t>
      </w:r>
      <w:r w:rsidR="00CC29E1" w:rsidRPr="006F7323">
        <w:rPr>
          <w:rFonts w:ascii="Arial" w:hAnsi="Arial" w:cs="Arial"/>
          <w:i/>
          <w:sz w:val="24"/>
          <w:szCs w:val="24"/>
        </w:rPr>
        <w:t>-a</w:t>
      </w:r>
      <w:r w:rsidRPr="006F7323">
        <w:rPr>
          <w:rFonts w:ascii="Arial" w:hAnsi="Arial" w:cs="Arial"/>
          <w:sz w:val="24"/>
          <w:szCs w:val="24"/>
        </w:rPr>
        <w:t xml:space="preserve">, </w:t>
      </w:r>
      <w:r w:rsidR="00A65AE2" w:rsidRPr="006F7323">
        <w:rPr>
          <w:rFonts w:ascii="Arial" w:hAnsi="Arial" w:cs="Arial"/>
          <w:sz w:val="24"/>
          <w:szCs w:val="24"/>
        </w:rPr>
        <w:t>Anca Toader, Valentin Moraru</w:t>
      </w:r>
      <w:r w:rsidRPr="006F7323">
        <w:rPr>
          <w:rFonts w:ascii="Arial" w:hAnsi="Arial" w:cs="Arial"/>
          <w:sz w:val="24"/>
          <w:szCs w:val="24"/>
        </w:rPr>
        <w:t>)</w:t>
      </w:r>
    </w:p>
    <w:sectPr w:rsidR="00F66630" w:rsidRPr="006F7323" w:rsidSect="00474EAB">
      <w:headerReference w:type="default" r:id="rId8"/>
      <w:footerReference w:type="default" r:id="rId9"/>
      <w:pgSz w:w="11906" w:h="16838"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F6B" w:rsidRDefault="00153F6B" w:rsidP="00867353">
      <w:pPr>
        <w:spacing w:after="0" w:line="240" w:lineRule="auto"/>
      </w:pPr>
      <w:r>
        <w:separator/>
      </w:r>
    </w:p>
  </w:endnote>
  <w:endnote w:type="continuationSeparator" w:id="0">
    <w:p w:rsidR="00153F6B" w:rsidRDefault="00153F6B" w:rsidP="00867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A0" w:rsidRPr="00CD051F" w:rsidRDefault="00880B4F" w:rsidP="00F66630">
    <w:pPr>
      <w:pStyle w:val="Footer"/>
      <w:rPr>
        <w:rFonts w:ascii="Arial" w:hAnsi="Arial" w:cs="Arial"/>
        <w:sz w:val="20"/>
        <w:szCs w:val="20"/>
      </w:rPr>
    </w:pPr>
    <w:r>
      <w:rPr>
        <w:rFonts w:ascii="Arial" w:hAnsi="Arial" w:cs="Arial"/>
        <w:sz w:val="20"/>
        <w:szCs w:val="20"/>
      </w:rPr>
      <w:t>COMBINAŢII RITMICE BINARE ŞI TERNARE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F6B" w:rsidRDefault="00153F6B" w:rsidP="00867353">
      <w:pPr>
        <w:spacing w:after="0" w:line="240" w:lineRule="auto"/>
      </w:pPr>
      <w:r>
        <w:separator/>
      </w:r>
    </w:p>
  </w:footnote>
  <w:footnote w:type="continuationSeparator" w:id="0">
    <w:p w:rsidR="00153F6B" w:rsidRDefault="00153F6B" w:rsidP="00867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A0" w:rsidRPr="006E09D1" w:rsidRDefault="00C75EA0">
    <w:pPr>
      <w:pStyle w:val="Header"/>
      <w:rPr>
        <w:rFonts w:ascii="Arial" w:hAnsi="Arial" w:cs="Arial"/>
        <w:sz w:val="20"/>
        <w:szCs w:val="20"/>
      </w:rPr>
    </w:pPr>
    <w:r w:rsidRPr="006E09D1">
      <w:rPr>
        <w:rFonts w:ascii="Arial" w:hAnsi="Arial" w:cs="Arial"/>
        <w:sz w:val="20"/>
        <w:szCs w:val="20"/>
      </w:rPr>
      <w:t>Examenul de bacalaureat</w:t>
    </w:r>
    <w:r>
      <w:rPr>
        <w:rFonts w:ascii="Arial" w:hAnsi="Arial" w:cs="Arial"/>
        <w:sz w:val="20"/>
        <w:szCs w:val="20"/>
      </w:rPr>
      <w:t xml:space="preserve"> naţional 2014</w:t>
    </w:r>
  </w:p>
  <w:p w:rsidR="00C75EA0" w:rsidRPr="006E09D1" w:rsidRDefault="00C75EA0">
    <w:pPr>
      <w:pStyle w:val="Header"/>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3B56"/>
    <w:rsid w:val="00016082"/>
    <w:rsid w:val="00017C5C"/>
    <w:rsid w:val="00054467"/>
    <w:rsid w:val="000553E1"/>
    <w:rsid w:val="00076A37"/>
    <w:rsid w:val="00083807"/>
    <w:rsid w:val="00091C8B"/>
    <w:rsid w:val="000B0591"/>
    <w:rsid w:val="000C399B"/>
    <w:rsid w:val="000C549B"/>
    <w:rsid w:val="000F45C2"/>
    <w:rsid w:val="00135E9A"/>
    <w:rsid w:val="00143F6C"/>
    <w:rsid w:val="00152798"/>
    <w:rsid w:val="00153F6B"/>
    <w:rsid w:val="00154270"/>
    <w:rsid w:val="0016355C"/>
    <w:rsid w:val="00174BB6"/>
    <w:rsid w:val="0019002E"/>
    <w:rsid w:val="00192ACA"/>
    <w:rsid w:val="0019420D"/>
    <w:rsid w:val="00194216"/>
    <w:rsid w:val="001A45DB"/>
    <w:rsid w:val="001C5A3E"/>
    <w:rsid w:val="001D2A97"/>
    <w:rsid w:val="001D488B"/>
    <w:rsid w:val="001E1511"/>
    <w:rsid w:val="00255035"/>
    <w:rsid w:val="0027127C"/>
    <w:rsid w:val="00272097"/>
    <w:rsid w:val="0029658F"/>
    <w:rsid w:val="002C037B"/>
    <w:rsid w:val="002C0603"/>
    <w:rsid w:val="002D003F"/>
    <w:rsid w:val="002D0B58"/>
    <w:rsid w:val="00376B39"/>
    <w:rsid w:val="00383D40"/>
    <w:rsid w:val="003E4D7A"/>
    <w:rsid w:val="00410B06"/>
    <w:rsid w:val="00414260"/>
    <w:rsid w:val="00421071"/>
    <w:rsid w:val="00421C51"/>
    <w:rsid w:val="0043097E"/>
    <w:rsid w:val="004505C7"/>
    <w:rsid w:val="004513BD"/>
    <w:rsid w:val="004624F9"/>
    <w:rsid w:val="004650F6"/>
    <w:rsid w:val="004710A2"/>
    <w:rsid w:val="00474EAB"/>
    <w:rsid w:val="00477C62"/>
    <w:rsid w:val="004B0793"/>
    <w:rsid w:val="004F0505"/>
    <w:rsid w:val="004F54C7"/>
    <w:rsid w:val="00546789"/>
    <w:rsid w:val="00552790"/>
    <w:rsid w:val="00573ACA"/>
    <w:rsid w:val="00594849"/>
    <w:rsid w:val="00597DFF"/>
    <w:rsid w:val="005B059C"/>
    <w:rsid w:val="005D10B8"/>
    <w:rsid w:val="005D29D6"/>
    <w:rsid w:val="005D3B0E"/>
    <w:rsid w:val="005E32ED"/>
    <w:rsid w:val="005E7999"/>
    <w:rsid w:val="0060575F"/>
    <w:rsid w:val="00607901"/>
    <w:rsid w:val="006113EE"/>
    <w:rsid w:val="0061394F"/>
    <w:rsid w:val="006253B2"/>
    <w:rsid w:val="0065759E"/>
    <w:rsid w:val="00685DA9"/>
    <w:rsid w:val="006A682E"/>
    <w:rsid w:val="006B5BD4"/>
    <w:rsid w:val="006C0CBF"/>
    <w:rsid w:val="006D6666"/>
    <w:rsid w:val="006E09D1"/>
    <w:rsid w:val="006E4DFD"/>
    <w:rsid w:val="006E7CC2"/>
    <w:rsid w:val="006F5409"/>
    <w:rsid w:val="006F7323"/>
    <w:rsid w:val="007015C4"/>
    <w:rsid w:val="0070319E"/>
    <w:rsid w:val="00712A9D"/>
    <w:rsid w:val="00722BC2"/>
    <w:rsid w:val="0072660A"/>
    <w:rsid w:val="00734219"/>
    <w:rsid w:val="0077377D"/>
    <w:rsid w:val="00791123"/>
    <w:rsid w:val="00791C7A"/>
    <w:rsid w:val="0079762D"/>
    <w:rsid w:val="007A4DB7"/>
    <w:rsid w:val="007D1672"/>
    <w:rsid w:val="007D5C00"/>
    <w:rsid w:val="007D75E9"/>
    <w:rsid w:val="008131C0"/>
    <w:rsid w:val="00815793"/>
    <w:rsid w:val="00823D67"/>
    <w:rsid w:val="00826511"/>
    <w:rsid w:val="008335C0"/>
    <w:rsid w:val="008444BF"/>
    <w:rsid w:val="0085390C"/>
    <w:rsid w:val="00865E2B"/>
    <w:rsid w:val="00866893"/>
    <w:rsid w:val="00867353"/>
    <w:rsid w:val="0087161F"/>
    <w:rsid w:val="00872343"/>
    <w:rsid w:val="00880B4F"/>
    <w:rsid w:val="00882754"/>
    <w:rsid w:val="00883DD5"/>
    <w:rsid w:val="008A34D7"/>
    <w:rsid w:val="008B5070"/>
    <w:rsid w:val="008C7A24"/>
    <w:rsid w:val="008D1EF6"/>
    <w:rsid w:val="008F5A00"/>
    <w:rsid w:val="00905762"/>
    <w:rsid w:val="0091409B"/>
    <w:rsid w:val="00923C9F"/>
    <w:rsid w:val="00936C9C"/>
    <w:rsid w:val="0093726A"/>
    <w:rsid w:val="00940EDB"/>
    <w:rsid w:val="00957A01"/>
    <w:rsid w:val="00961BA6"/>
    <w:rsid w:val="00972476"/>
    <w:rsid w:val="00982D32"/>
    <w:rsid w:val="00982EAD"/>
    <w:rsid w:val="0099525A"/>
    <w:rsid w:val="009964C1"/>
    <w:rsid w:val="009D12DF"/>
    <w:rsid w:val="009F2BCF"/>
    <w:rsid w:val="009F5115"/>
    <w:rsid w:val="009F6CBF"/>
    <w:rsid w:val="00A5181E"/>
    <w:rsid w:val="00A53BE8"/>
    <w:rsid w:val="00A61FBF"/>
    <w:rsid w:val="00A65AE2"/>
    <w:rsid w:val="00A713B1"/>
    <w:rsid w:val="00A77753"/>
    <w:rsid w:val="00AA0390"/>
    <w:rsid w:val="00AB0C21"/>
    <w:rsid w:val="00B257C6"/>
    <w:rsid w:val="00B4721A"/>
    <w:rsid w:val="00B52253"/>
    <w:rsid w:val="00B61203"/>
    <w:rsid w:val="00B66EC9"/>
    <w:rsid w:val="00B67133"/>
    <w:rsid w:val="00B77B3C"/>
    <w:rsid w:val="00B832E7"/>
    <w:rsid w:val="00BA6894"/>
    <w:rsid w:val="00BB6173"/>
    <w:rsid w:val="00BC7A23"/>
    <w:rsid w:val="00BD3B56"/>
    <w:rsid w:val="00BD5A06"/>
    <w:rsid w:val="00C37EF1"/>
    <w:rsid w:val="00C406F1"/>
    <w:rsid w:val="00C75EA0"/>
    <w:rsid w:val="00CA2D0C"/>
    <w:rsid w:val="00CA3720"/>
    <w:rsid w:val="00CB3221"/>
    <w:rsid w:val="00CB492F"/>
    <w:rsid w:val="00CC29E1"/>
    <w:rsid w:val="00CD051F"/>
    <w:rsid w:val="00CE0722"/>
    <w:rsid w:val="00D12EDF"/>
    <w:rsid w:val="00D264C4"/>
    <w:rsid w:val="00D368CF"/>
    <w:rsid w:val="00D6727C"/>
    <w:rsid w:val="00D90009"/>
    <w:rsid w:val="00D95E6C"/>
    <w:rsid w:val="00DA4926"/>
    <w:rsid w:val="00DC6BD7"/>
    <w:rsid w:val="00DF7C74"/>
    <w:rsid w:val="00E139EB"/>
    <w:rsid w:val="00E23572"/>
    <w:rsid w:val="00E32806"/>
    <w:rsid w:val="00E367EB"/>
    <w:rsid w:val="00E521E4"/>
    <w:rsid w:val="00E530D4"/>
    <w:rsid w:val="00E74517"/>
    <w:rsid w:val="00E754F8"/>
    <w:rsid w:val="00E873D1"/>
    <w:rsid w:val="00EA2D36"/>
    <w:rsid w:val="00EA3564"/>
    <w:rsid w:val="00EB2AB5"/>
    <w:rsid w:val="00ED31C7"/>
    <w:rsid w:val="00EF16E6"/>
    <w:rsid w:val="00F071FD"/>
    <w:rsid w:val="00F14E7D"/>
    <w:rsid w:val="00F33957"/>
    <w:rsid w:val="00F36A35"/>
    <w:rsid w:val="00F530C8"/>
    <w:rsid w:val="00F56EBD"/>
    <w:rsid w:val="00F62655"/>
    <w:rsid w:val="00F66630"/>
    <w:rsid w:val="00F77AA4"/>
    <w:rsid w:val="00F848F2"/>
    <w:rsid w:val="00F96AA6"/>
    <w:rsid w:val="00FA7057"/>
    <w:rsid w:val="00FA7246"/>
    <w:rsid w:val="00FF735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867353"/>
  </w:style>
  <w:style w:type="paragraph" w:styleId="Footer">
    <w:name w:val="footer"/>
    <w:basedOn w:val="Normal"/>
    <w:link w:val="FooterChar"/>
    <w:uiPriority w:val="99"/>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735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2617</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Admin</cp:lastModifiedBy>
  <cp:revision>2</cp:revision>
  <dcterms:created xsi:type="dcterms:W3CDTF">2014-05-06T05:36:00Z</dcterms:created>
  <dcterms:modified xsi:type="dcterms:W3CDTF">2014-05-06T05:36:00Z</dcterms:modified>
</cp:coreProperties>
</file>